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C437F">
      <w:pPr>
        <w:widowControl/>
        <w:topLinePunct/>
        <w:spacing w:line="560" w:lineRule="exact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</w:p>
    <w:p w14:paraId="0B857F93">
      <w:pPr>
        <w:pStyle w:val="2"/>
        <w:topLinePunct/>
        <w:spacing w:before="295" w:beforeLines="50" w:after="295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专项信用报告替代领域清单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035"/>
        <w:gridCol w:w="2245"/>
        <w:gridCol w:w="2198"/>
        <w:gridCol w:w="2942"/>
      </w:tblGrid>
      <w:tr w14:paraId="75CD0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tblHeader/>
        </w:trPr>
        <w:tc>
          <w:tcPr>
            <w:tcW w:w="615" w:type="pct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47F03F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33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F4DE3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替代领域</w:t>
            </w:r>
          </w:p>
        </w:tc>
        <w:tc>
          <w:tcPr>
            <w:tcW w:w="1305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266271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涉及部门</w:t>
            </w:r>
          </w:p>
        </w:tc>
        <w:tc>
          <w:tcPr>
            <w:tcW w:w="1747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E3A821A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数据范围</w:t>
            </w:r>
          </w:p>
        </w:tc>
      </w:tr>
      <w:tr w14:paraId="4479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6756C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76ADA6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发展改革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E40584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市、区发展改革委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5FC0727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1379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54222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F85B75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科  技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3D6B9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市科委、中关村</w:t>
            </w:r>
          </w:p>
          <w:p w14:paraId="2703DB03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管委会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2980B58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605E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DA8C04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180E0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工业和信息化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81395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市、区经济和</w:t>
            </w:r>
          </w:p>
          <w:p w14:paraId="284C4B24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信息化主管部门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2D6D8DFF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620A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B8370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95553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公   安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5475A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市公安局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7A340A15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658B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3A8A7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B5C70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民   政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CB086A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市、区民政局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287EAD75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</w:t>
            </w:r>
          </w:p>
          <w:p w14:paraId="30E87AA2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220C3817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社会组织严重失信</w:t>
            </w:r>
          </w:p>
          <w:p w14:paraId="3F5A34FB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主体名单）</w:t>
            </w:r>
          </w:p>
        </w:tc>
      </w:tr>
      <w:tr w14:paraId="4C6B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935B7A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B6E650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司法行政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3B4E5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市、区司法局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177D1A10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42B5D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9895927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F981322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财   政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CF184B3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市、区财政局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noWrap w:val="0"/>
            <w:vAlign w:val="center"/>
          </w:tcPr>
          <w:p w14:paraId="40F885E8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</w:t>
            </w:r>
          </w:p>
          <w:p w14:paraId="77750ECD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47D10AC8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（政府采购严重违法失信行为记录名单）</w:t>
            </w:r>
          </w:p>
        </w:tc>
      </w:tr>
      <w:tr w14:paraId="6AC8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113FD2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6858786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社会保障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B8C533B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市、区人力资源</w:t>
            </w:r>
          </w:p>
          <w:p w14:paraId="27B01A08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社会保障局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</w:tcBorders>
            <w:noWrap w:val="0"/>
            <w:vAlign w:val="center"/>
          </w:tcPr>
          <w:p w14:paraId="7072DB8A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行政处罚、行政强制执行、严重失信主体名单</w:t>
            </w:r>
          </w:p>
          <w:p w14:paraId="56F0E6A6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（拖欠农民工工资失信</w:t>
            </w:r>
          </w:p>
          <w:p w14:paraId="74EEF50B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联合惩戒对象名单）</w:t>
            </w:r>
          </w:p>
        </w:tc>
      </w:tr>
      <w:tr w14:paraId="5F7D3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9366CA4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33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896BF31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规划自然</w:t>
            </w:r>
          </w:p>
        </w:tc>
        <w:tc>
          <w:tcPr>
            <w:tcW w:w="1305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3E2495D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市规划自然资源委</w:t>
            </w:r>
          </w:p>
        </w:tc>
        <w:tc>
          <w:tcPr>
            <w:tcW w:w="17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</w:tcBorders>
            <w:noWrap w:val="0"/>
            <w:vAlign w:val="center"/>
          </w:tcPr>
          <w:p w14:paraId="10C49AF7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2CB7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77C570D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33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DDC8B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生态环境</w:t>
            </w:r>
          </w:p>
        </w:tc>
        <w:tc>
          <w:tcPr>
            <w:tcW w:w="1305" w:type="pc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907EC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市、区生态环境局</w:t>
            </w:r>
          </w:p>
        </w:tc>
        <w:tc>
          <w:tcPr>
            <w:tcW w:w="1747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EE7E854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</w:t>
            </w:r>
          </w:p>
        </w:tc>
      </w:tr>
      <w:tr w14:paraId="6764F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900F3A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333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77832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住    建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90AB3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市、区住房城乡</w:t>
            </w:r>
          </w:p>
          <w:p w14:paraId="05D3DC3B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建设委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11F9D24C">
            <w:pPr>
              <w:widowControl/>
              <w:topLinePunct/>
              <w:snapToGrid w:val="0"/>
              <w:spacing w:line="259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75F9A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F8E42A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88E707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交通运输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5BED16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市、区交通委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C1D65A0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</w:t>
            </w:r>
          </w:p>
        </w:tc>
      </w:tr>
      <w:tr w14:paraId="08500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8B97C2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6B6F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农业农村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91F10B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市、区农业农村局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78343D78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7D857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9DC04E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D1A19D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卫生健康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B58D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市、区卫生健康委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076854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</w:t>
            </w:r>
          </w:p>
        </w:tc>
      </w:tr>
      <w:tr w14:paraId="50C1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40EBB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30D0F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应    急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8CD98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市、区应急局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13C9B231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</w:t>
            </w:r>
          </w:p>
          <w:p w14:paraId="4D969DC0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219DAE4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（安全生产严重失信</w:t>
            </w:r>
          </w:p>
          <w:p w14:paraId="325E391D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主体名单）</w:t>
            </w:r>
          </w:p>
        </w:tc>
      </w:tr>
      <w:tr w14:paraId="0E00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20" w:hRule="atLeast"/>
        </w:trPr>
        <w:tc>
          <w:tcPr>
            <w:tcW w:w="615" w:type="pct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00CA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16-18</w:t>
            </w:r>
          </w:p>
        </w:tc>
        <w:tc>
          <w:tcPr>
            <w:tcW w:w="1333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1BAF2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市场监管</w:t>
            </w:r>
          </w:p>
          <w:p w14:paraId="6914DB0F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（含教育、商务）</w:t>
            </w:r>
          </w:p>
        </w:tc>
        <w:tc>
          <w:tcPr>
            <w:tcW w:w="1305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EF66A7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市市场监管局</w:t>
            </w:r>
          </w:p>
        </w:tc>
        <w:tc>
          <w:tcPr>
            <w:tcW w:w="174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2A452097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</w:t>
            </w:r>
          </w:p>
          <w:p w14:paraId="4E6CE9E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4CBF3ECA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（市场监督管理严重违法失信名单）</w:t>
            </w:r>
          </w:p>
        </w:tc>
      </w:tr>
      <w:tr w14:paraId="10B80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20" w:hRule="atLeast"/>
        </w:trPr>
        <w:tc>
          <w:tcPr>
            <w:tcW w:w="615" w:type="pct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CA32A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3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655B9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EE16E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232EA79D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14:paraId="3AFB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20" w:hRule="atLeast"/>
        </w:trPr>
        <w:tc>
          <w:tcPr>
            <w:tcW w:w="615" w:type="pct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E23389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3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B069B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C605F1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678A44E">
            <w:pPr>
              <w:widowControl/>
              <w:topLinePunct/>
              <w:snapToGrid w:val="0"/>
              <w:spacing w:line="271" w:lineRule="auto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14:paraId="3B25D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952AD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E69AD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审    计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158FE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市、区审计局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45DDAA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5EF4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DF3631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C8B4F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体    育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BBD3F7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市、区体育局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020DA52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0486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840F7CC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81E0BB7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统    计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3B6D35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市、区统计局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noWrap w:val="0"/>
            <w:vAlign w:val="center"/>
          </w:tcPr>
          <w:p w14:paraId="583DFC86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</w:t>
            </w:r>
          </w:p>
          <w:p w14:paraId="3C51A8DA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1F5D8FC6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（统计严重失信</w:t>
            </w:r>
          </w:p>
          <w:p w14:paraId="2BE41916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主体名单）</w:t>
            </w:r>
          </w:p>
        </w:tc>
      </w:tr>
      <w:tr w14:paraId="5427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1CD36E4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AF668E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园林绿化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DC2F9FB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市、区园林绿化局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noWrap w:val="0"/>
            <w:vAlign w:val="center"/>
          </w:tcPr>
          <w:p w14:paraId="03EAFB8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</w:t>
            </w:r>
          </w:p>
        </w:tc>
      </w:tr>
      <w:tr w14:paraId="5B6AB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417E530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5AFDF0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人   防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8A0B15C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市、区国动办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noWrap w:val="0"/>
            <w:vAlign w:val="center"/>
          </w:tcPr>
          <w:p w14:paraId="442DC46E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0133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1B23C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D903E6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知识产权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D48AA0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市知识产权局及</w:t>
            </w:r>
          </w:p>
          <w:p w14:paraId="15F8CF4F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区相关部门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0062DED7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47E6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99B89C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126FE1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医疗保障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24D78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市医保局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65CC5E7C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</w:t>
            </w:r>
          </w:p>
        </w:tc>
      </w:tr>
      <w:tr w14:paraId="04170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789BF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26-27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5877B5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城管执法</w:t>
            </w:r>
          </w:p>
          <w:p w14:paraId="3367BA24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（含水务）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723A47">
            <w:pPr>
              <w:widowControl/>
              <w:topLinePunct/>
              <w:snapToGrid w:val="0"/>
              <w:spacing w:line="271" w:lineRule="auto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市城管执法局、区人民政府、区相关部门及各街道乡镇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1E6D5C19">
            <w:pPr>
              <w:widowControl/>
              <w:topLinePunct/>
              <w:snapToGrid w:val="0"/>
              <w:spacing w:line="271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行政处罚、行政强制执行</w:t>
            </w:r>
          </w:p>
        </w:tc>
      </w:tr>
      <w:tr w14:paraId="36FD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E6A17D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0459C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粮食物资储备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0943A6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市粮食和储备局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0D612356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6D30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55159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29-35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EE1232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文化执法 （含文化、旅游、广播电视、文物、新闻出版、版权、电影等）</w:t>
            </w:r>
          </w:p>
        </w:tc>
        <w:tc>
          <w:tcPr>
            <w:tcW w:w="13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7EE030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市文化市场执法</w:t>
            </w:r>
          </w:p>
          <w:p w14:paraId="26C87369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总队、区文化市场</w:t>
            </w:r>
          </w:p>
          <w:p w14:paraId="759C8290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执法大队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676A0768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531F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E8296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6133E5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公积金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15A254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市住房公积金</w:t>
            </w:r>
          </w:p>
          <w:p w14:paraId="40BC669E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管理中心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16F46107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1D7A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6A4947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E34D2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地  震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5C5C2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市地震局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0E326674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0C0A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EC00FA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8E1550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档  案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92EB12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市、区档案局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6A63528E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77B2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193145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36704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地方金融监管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D91E5B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eastAsia="zh-CN"/>
              </w:rPr>
              <w:t>金融管理局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363BCD2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0676F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5948D7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1A39A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气  象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09EE3A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市气象局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D94C28B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1D859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0E5A0C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CA470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税  务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AE8CC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eastAsia="zh-CN"/>
              </w:rPr>
              <w:t>国家税务总局</w:t>
            </w:r>
          </w:p>
          <w:p w14:paraId="7BF409BD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eastAsia="zh-CN"/>
              </w:rPr>
              <w:t>北京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市税务局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4C376E5B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行政处罚、</w:t>
            </w:r>
          </w:p>
          <w:p w14:paraId="5B54EF51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16130988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（重大税收违法失信</w:t>
            </w:r>
          </w:p>
          <w:p w14:paraId="2D2DAD2E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主体名单）</w:t>
            </w:r>
          </w:p>
        </w:tc>
      </w:tr>
      <w:tr w14:paraId="49295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7B8F14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F6DDE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消防安全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81B459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市消防救援总队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C0FAE9C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1A741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124ECD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92560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信息通信管理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6C2538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市通信管理局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 w14:paraId="3F75AF71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  <w:tr w14:paraId="71B5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F872BC0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D7BEF26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法院执行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6B5832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市高级人民法院、各区人民法院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noWrap w:val="0"/>
            <w:vAlign w:val="center"/>
          </w:tcPr>
          <w:p w14:paraId="14FCB267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严重失信主体名单</w:t>
            </w:r>
          </w:p>
          <w:p w14:paraId="4A907C04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（失信被执行人名单）</w:t>
            </w:r>
          </w:p>
        </w:tc>
      </w:tr>
      <w:tr w14:paraId="46BD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</w:trPr>
        <w:tc>
          <w:tcPr>
            <w:tcW w:w="615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DD856C4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021B25E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烟草专卖</w:t>
            </w:r>
          </w:p>
        </w:tc>
        <w:tc>
          <w:tcPr>
            <w:tcW w:w="13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4FFCC79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市烟草专卖局</w:t>
            </w:r>
          </w:p>
        </w:tc>
        <w:tc>
          <w:tcPr>
            <w:tcW w:w="17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noWrap w:val="0"/>
            <w:vAlign w:val="center"/>
          </w:tcPr>
          <w:p w14:paraId="4B726D73">
            <w:pPr>
              <w:widowControl/>
              <w:topLinePunct/>
              <w:snapToGrid w:val="0"/>
              <w:spacing w:line="264" w:lineRule="auto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</w:rPr>
              <w:t>行政处罚</w:t>
            </w:r>
          </w:p>
        </w:tc>
      </w:tr>
    </w:tbl>
    <w:p w14:paraId="785B41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C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2026-10-13T06:58:37Z</dcterms:created>
  <dc:creator>quwei</dc:creator>
  <cp:lastModifiedBy>Vivian</cp:lastModifiedBy>
  <dcterms:modified xsi:type="dcterms:W3CDTF">2026-10-13T06:58:52Z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161B1280288E4E2C915CDEE8B8527311_12</vt:lpwstr>
  </property>
</Properties>
</file>